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Style w:val="670"/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uk-UA"/>
        </w:rPr>
        <w:t xml:space="preserve">Звіт про проведення електронних консультацій з громадськістю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uk-UA"/>
        </w:rPr>
        <w:br/>
      </w:r>
      <w:r>
        <w:rPr>
          <w:rFonts w:ascii="Times New Roman" w:hAnsi="Times New Roman" w:eastAsia="Times New Roman" w:cs="Times New Roman"/>
          <w:b/>
          <w:sz w:val="28"/>
          <w:szCs w:val="28"/>
          <w:lang w:val="uk-UA"/>
        </w:rPr>
        <w:t xml:space="preserve">щодо </w:t>
      </w:r>
      <w:r>
        <w:rPr>
          <w:rStyle w:val="670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проєкту </w:t>
      </w:r>
      <w:r>
        <w:rPr>
          <w:rStyle w:val="670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звіту про виконання у 202</w:t>
      </w:r>
      <w:r>
        <w:rPr>
          <w:rStyle w:val="670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5</w:t>
      </w:r>
      <w:r>
        <w:rPr>
          <w:rStyle w:val="670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 році</w:t>
      </w:r>
      <w:r>
        <w:rPr>
          <w:rStyle w:val="670"/>
          <w:rFonts w:ascii="Times New Roman" w:hAnsi="Times New Roman" w:cs="Times New Roman"/>
          <w:color w:val="000000" w:themeColor="text1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center"/>
        <w:rPr>
          <w:rStyle w:val="670"/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Style w:val="670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Програми інформатизації </w:t>
      </w:r>
      <w:r>
        <w:rPr>
          <w:rStyle w:val="670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Чернігівсько</w:t>
      </w:r>
      <w:r>
        <w:rPr>
          <w:rStyle w:val="670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ї</w:t>
      </w:r>
      <w:r>
        <w:rPr>
          <w:rStyle w:val="670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област</w:t>
      </w:r>
      <w:r>
        <w:rPr>
          <w:rStyle w:val="670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і на </w:t>
      </w:r>
      <w:r>
        <w:rPr>
          <w:rStyle w:val="670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202</w:t>
      </w:r>
      <w:r>
        <w:rPr>
          <w:rStyle w:val="670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4</w:t>
      </w:r>
      <w:r>
        <w:rPr>
          <w:rStyle w:val="670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– 202</w:t>
      </w:r>
      <w:r>
        <w:rPr>
          <w:rStyle w:val="670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6</w:t>
      </w:r>
      <w:r>
        <w:rPr>
          <w:rStyle w:val="670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роки</w:t>
      </w:r>
      <w:r>
        <w:rPr>
          <w:rStyle w:val="670"/>
          <w:rFonts w:ascii="Times New Roman" w:hAnsi="Times New Roman" w:cs="Times New Roman"/>
          <w:color w:val="000000" w:themeColor="text1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center"/>
        <w:rPr>
          <w:rStyle w:val="670"/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r>
      <w:r>
        <w:rPr>
          <w:rStyle w:val="670"/>
          <w:rFonts w:ascii="Times New Roman" w:hAnsi="Times New Roman" w:cs="Times New Roman"/>
          <w:color w:val="000000" w:themeColor="text1"/>
          <w:sz w:val="28"/>
          <w:szCs w:val="28"/>
          <w:lang w:val="uk-UA"/>
        </w:rPr>
      </w:r>
    </w:p>
    <w:p>
      <w:pPr>
        <w:pBdr/>
        <w:spacing w:after="0" w:line="240" w:lineRule="auto"/>
        <w:ind w:firstLine="567"/>
        <w:jc w:val="both"/>
        <w:rPr>
          <w:rStyle w:val="670"/>
          <w:rFonts w:ascii="Times New Roman" w:hAnsi="Times New Roman" w:cs="Times New Roman"/>
          <w:b w:val="0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З метою забезпечення вивчення та врахування думки громадськості, дотримання вимог пункту 12 Порядку проведення к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 року № 996 «Про забезпечення участі громадськості у формуванні та реалізації державної політики», з 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2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1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 січня 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202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6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 року до 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0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4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 лютого 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202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6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 року на офіційному сайті Чернігівської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t xml:space="preserve">обласної державної адміністрації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було розміщено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t xml:space="preserve"> звіту про виконання у 202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t xml:space="preserve">5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t xml:space="preserve"> році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t xml:space="preserve">рограми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t xml:space="preserve"> інформатизації </w:t>
      </w:r>
      <w:r>
        <w:rPr>
          <w:rStyle w:val="670"/>
          <w:rFonts w:ascii="Times New Roman" w:hAnsi="Times New Roman" w:cs="Times New Roman"/>
          <w:b w:val="0"/>
          <w:color w:val="000000" w:themeColor="text1"/>
          <w:sz w:val="28"/>
          <w:szCs w:val="28"/>
          <w:lang w:val="uk-UA"/>
        </w:rPr>
        <w:t xml:space="preserve">Чернігівсько</w:t>
      </w:r>
      <w:r>
        <w:rPr>
          <w:rStyle w:val="670"/>
          <w:rFonts w:ascii="Times New Roman" w:hAnsi="Times New Roman" w:cs="Times New Roman"/>
          <w:b w:val="0"/>
          <w:color w:val="000000" w:themeColor="text1"/>
          <w:sz w:val="28"/>
          <w:szCs w:val="28"/>
          <w:lang w:val="uk-UA"/>
        </w:rPr>
        <w:t xml:space="preserve">ї</w:t>
      </w:r>
      <w:r>
        <w:rPr>
          <w:rStyle w:val="670"/>
          <w:rFonts w:ascii="Times New Roman" w:hAnsi="Times New Roman" w:cs="Times New Roman"/>
          <w:b w:val="0"/>
          <w:color w:val="000000" w:themeColor="text1"/>
          <w:sz w:val="28"/>
          <w:szCs w:val="28"/>
          <w:lang w:val="uk-UA"/>
        </w:rPr>
        <w:t xml:space="preserve"> област</w:t>
      </w:r>
      <w:r>
        <w:rPr>
          <w:rStyle w:val="670"/>
          <w:rFonts w:ascii="Times New Roman" w:hAnsi="Times New Roman" w:cs="Times New Roman"/>
          <w:b w:val="0"/>
          <w:color w:val="000000" w:themeColor="text1"/>
          <w:sz w:val="28"/>
          <w:szCs w:val="28"/>
          <w:lang w:val="uk-UA"/>
        </w:rPr>
        <w:t xml:space="preserve">і </w:t>
      </w:r>
      <w:r>
        <w:rPr>
          <w:rStyle w:val="670"/>
          <w:rFonts w:ascii="Times New Roman" w:hAnsi="Times New Roman" w:cs="Times New Roman"/>
          <w:b w:val="0"/>
          <w:color w:val="000000" w:themeColor="text1"/>
          <w:sz w:val="28"/>
          <w:szCs w:val="28"/>
          <w:lang w:val="uk-UA"/>
        </w:rPr>
        <w:t xml:space="preserve">на 202</w:t>
      </w:r>
      <w:r>
        <w:rPr>
          <w:rStyle w:val="670"/>
          <w:rFonts w:ascii="Times New Roman" w:hAnsi="Times New Roman" w:cs="Times New Roman"/>
          <w:b w:val="0"/>
          <w:color w:val="000000" w:themeColor="text1"/>
          <w:sz w:val="28"/>
          <w:szCs w:val="28"/>
          <w:lang w:val="uk-UA"/>
        </w:rPr>
        <w:t xml:space="preserve">4</w:t>
      </w:r>
      <w:r>
        <w:rPr>
          <w:rStyle w:val="670"/>
          <w:rFonts w:ascii="Times New Roman" w:hAnsi="Times New Roman" w:cs="Times New Roman"/>
          <w:b w:val="0"/>
          <w:color w:val="000000" w:themeColor="text1"/>
          <w:sz w:val="28"/>
          <w:szCs w:val="28"/>
          <w:lang w:val="uk-UA"/>
        </w:rPr>
        <w:t xml:space="preserve"> – 202</w:t>
      </w:r>
      <w:r>
        <w:rPr>
          <w:rStyle w:val="670"/>
          <w:rFonts w:ascii="Times New Roman" w:hAnsi="Times New Roman" w:cs="Times New Roman"/>
          <w:b w:val="0"/>
          <w:color w:val="000000" w:themeColor="text1"/>
          <w:sz w:val="28"/>
          <w:szCs w:val="28"/>
          <w:lang w:val="uk-UA"/>
        </w:rPr>
        <w:t xml:space="preserve">6</w:t>
      </w:r>
      <w:r>
        <w:rPr>
          <w:rStyle w:val="670"/>
          <w:rFonts w:ascii="Times New Roman" w:hAnsi="Times New Roman" w:cs="Times New Roman"/>
          <w:b w:val="0"/>
          <w:color w:val="000000" w:themeColor="text1"/>
          <w:sz w:val="28"/>
          <w:szCs w:val="28"/>
          <w:lang w:val="uk-UA"/>
        </w:rPr>
        <w:t xml:space="preserve"> роки</w:t>
      </w:r>
      <w:r>
        <w:rPr>
          <w:rStyle w:val="670"/>
          <w:rFonts w:ascii="Times New Roman" w:hAnsi="Times New Roman" w:cs="Times New Roman"/>
          <w:b w:val="0"/>
          <w:color w:val="000000" w:themeColor="text1"/>
          <w:sz w:val="28"/>
          <w:szCs w:val="28"/>
          <w:lang w:val="uk-UA"/>
        </w:rPr>
        <w:t xml:space="preserve"> (далі - Програма), підготовлений відділом </w:t>
      </w:r>
      <w:r>
        <w:rPr>
          <w:rStyle w:val="670"/>
          <w:rFonts w:ascii="Times New Roman" w:hAnsi="Times New Roman" w:cs="Times New Roman"/>
          <w:b w:val="0"/>
          <w:color w:val="000000" w:themeColor="text1"/>
          <w:sz w:val="28"/>
          <w:szCs w:val="28"/>
          <w:lang w:val="uk-UA"/>
        </w:rPr>
        <w:t xml:space="preserve">фінансового забезпечення апарату Чернігівської обласної державної адміністрації</w:t>
      </w:r>
      <w:r>
        <w:rPr>
          <w:rStyle w:val="670"/>
          <w:rFonts w:ascii="Times New Roman" w:hAnsi="Times New Roman" w:cs="Times New Roman"/>
          <w:b w:val="0"/>
          <w:color w:val="000000" w:themeColor="text1"/>
          <w:sz w:val="28"/>
          <w:szCs w:val="28"/>
          <w:lang w:val="uk-UA"/>
        </w:rPr>
        <w:t xml:space="preserve">.</w:t>
      </w:r>
      <w:r>
        <w:rPr>
          <w:rStyle w:val="670"/>
          <w:rFonts w:ascii="Times New Roman" w:hAnsi="Times New Roman" w:cs="Times New Roman"/>
          <w:b w:val="0"/>
          <w:color w:val="000000" w:themeColor="text1"/>
          <w:sz w:val="28"/>
          <w:szCs w:val="28"/>
          <w:lang w:val="uk-UA"/>
        </w:rPr>
      </w:r>
    </w:p>
    <w:p>
      <w:pPr>
        <w:pStyle w:val="669"/>
        <w:pBdr/>
        <w:shd w:val="clear" w:color="auto" w:fill="ffffff"/>
        <w:spacing w:after="0" w:afterAutospacing="0" w:before="0" w:before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Програма спрямована на забезпечення </w:t>
      </w:r>
      <w:r>
        <w:rPr>
          <w:sz w:val="28"/>
          <w:szCs w:val="28"/>
          <w:lang w:val="uk-UA"/>
        </w:rPr>
        <w:t xml:space="preserve">функціонування </w:t>
      </w:r>
      <w:r>
        <w:rPr>
          <w:sz w:val="28"/>
          <w:szCs w:val="28"/>
          <w:lang w:val="uk-UA"/>
        </w:rPr>
        <w:t xml:space="preserve">та розвитку телекомунікаційного середовища регіону, регіональних інформаційних систем, інформаційно-аналітичних систем органів виконавчої влади та органів місцевого самоврядування області, формування системи регіональних електронних інформаційних ресурсів.</w:t>
      </w:r>
      <w:r>
        <w:rPr>
          <w:sz w:val="28"/>
          <w:szCs w:val="28"/>
          <w:lang w:val="uk-UA"/>
        </w:rPr>
      </w:r>
    </w:p>
    <w:p>
      <w:pPr>
        <w:pStyle w:val="669"/>
        <w:pBdr/>
        <w:shd w:val="clear" w:color="auto" w:fill="ffffff"/>
        <w:spacing w:after="0" w:afterAutospacing="0" w:before="0" w:before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час обговорення проєкту звіту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зауважень та пропозицій щодо його змісту не надходило.</w:t>
      </w:r>
      <w:r>
        <w:rPr>
          <w:color w:val="000000"/>
          <w:sz w:val="28"/>
          <w:szCs w:val="28"/>
          <w:lang w:val="uk-UA"/>
        </w:rPr>
      </w:r>
    </w:p>
    <w:p>
      <w:pPr>
        <w:pStyle w:val="669"/>
        <w:pBdr/>
        <w:shd w:val="clear" w:color="auto" w:fill="ffffff"/>
        <w:spacing w:after="0" w:afterAutospacing="0" w:before="0" w:beforeAutospacing="0"/>
        <w:ind w:firstLine="567"/>
        <w:jc w:val="right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</w:r>
      <w:r>
        <w:rPr>
          <w:color w:val="000000" w:themeColor="text1"/>
          <w:sz w:val="28"/>
          <w:szCs w:val="28"/>
          <w:lang w:val="uk-UA"/>
        </w:rPr>
      </w:r>
    </w:p>
    <w:p>
      <w:pPr>
        <w:pStyle w:val="669"/>
        <w:pBdr/>
        <w:shd w:val="clear" w:color="auto" w:fill="ffffff"/>
        <w:spacing w:after="0" w:afterAutospacing="0" w:before="0" w:beforeAutospacing="0" w:line="336" w:lineRule="atLeast"/>
        <w:ind w:left="5387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Відділ фінансового забезпечення апарату Чернігівської </w:t>
      </w:r>
      <w:r>
        <w:rPr>
          <w:color w:val="000000" w:themeColor="text1"/>
          <w:sz w:val="28"/>
          <w:szCs w:val="28"/>
          <w:lang w:val="uk-UA"/>
        </w:rPr>
        <w:t xml:space="preserve">обласної державної адміністрації</w:t>
      </w:r>
      <w:r>
        <w:rPr>
          <w:color w:val="000000" w:themeColor="text1"/>
          <w:sz w:val="28"/>
          <w:szCs w:val="28"/>
          <w:lang w:val="uk-UA"/>
        </w:rPr>
      </w:r>
    </w:p>
    <w:p>
      <w:pPr>
        <w:pStyle w:val="669"/>
        <w:pBdr/>
        <w:shd w:val="clear" w:color="auto" w:fill="ffffff"/>
        <w:spacing w:after="0" w:afterAutospacing="0" w:before="0" w:beforeAutospacing="0" w:line="336" w:lineRule="atLeast"/>
        <w:ind w:firstLine="567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</w:r>
      <w:r>
        <w:rPr>
          <w:color w:val="000000" w:themeColor="text1"/>
          <w:sz w:val="28"/>
          <w:szCs w:val="28"/>
          <w:lang w:val="uk-UA"/>
        </w:rPr>
      </w:r>
    </w:p>
    <w:p>
      <w:pPr>
        <w:pStyle w:val="669"/>
        <w:pBdr/>
        <w:shd w:val="clear" w:color="auto" w:fill="ffffff"/>
        <w:spacing w:after="0" w:afterAutospacing="0" w:before="0" w:beforeAutospacing="0" w:line="336" w:lineRule="atLeast"/>
        <w:ind w:firstLine="567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6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5"/>
    <w:next w:val="665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5"/>
    <w:next w:val="665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5"/>
    <w:next w:val="665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5"/>
    <w:next w:val="665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5"/>
    <w:next w:val="66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5"/>
    <w:next w:val="665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5"/>
    <w:next w:val="66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5"/>
    <w:next w:val="665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5"/>
    <w:next w:val="665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66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66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66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66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66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66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66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66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66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5"/>
    <w:next w:val="665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66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5"/>
    <w:next w:val="665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66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5"/>
    <w:next w:val="665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66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65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66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5"/>
    <w:next w:val="665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66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6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65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6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66"/>
    <w:uiPriority w:val="20"/>
    <w:qFormat/>
    <w:pPr>
      <w:pBdr/>
      <w:spacing/>
      <w:ind/>
    </w:pPr>
    <w:rPr>
      <w:i/>
      <w:iCs/>
    </w:rPr>
  </w:style>
  <w:style w:type="character" w:styleId="173">
    <w:name w:val="Subtle Reference"/>
    <w:basedOn w:val="66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6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666"/>
    <w:link w:val="672"/>
    <w:uiPriority w:val="99"/>
    <w:pPr>
      <w:pBdr/>
      <w:spacing/>
      <w:ind/>
    </w:pPr>
  </w:style>
  <w:style w:type="character" w:styleId="178">
    <w:name w:val="Footer Char"/>
    <w:basedOn w:val="666"/>
    <w:link w:val="674"/>
    <w:uiPriority w:val="99"/>
    <w:pPr>
      <w:pBdr/>
      <w:spacing/>
      <w:ind/>
    </w:pPr>
  </w:style>
  <w:style w:type="paragraph" w:styleId="179">
    <w:name w:val="Caption"/>
    <w:basedOn w:val="665"/>
    <w:next w:val="66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5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66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66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5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66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66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FollowedHyperlink"/>
    <w:basedOn w:val="66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65"/>
    <w:next w:val="665"/>
    <w:uiPriority w:val="99"/>
    <w:unhideWhenUsed/>
    <w:pPr>
      <w:pBdr/>
      <w:spacing w:after="0" w:afterAutospacing="0"/>
      <w:ind/>
    </w:pPr>
  </w:style>
  <w:style w:type="paragraph" w:styleId="665" w:default="1">
    <w:name w:val="Normal"/>
    <w:qFormat/>
    <w:pPr>
      <w:pBdr/>
      <w:spacing/>
      <w:ind/>
    </w:pPr>
  </w:style>
  <w:style w:type="character" w:styleId="666" w:default="1">
    <w:name w:val="Default Paragraph Font"/>
    <w:uiPriority w:val="1"/>
    <w:semiHidden/>
    <w:unhideWhenUsed/>
    <w:pPr>
      <w:pBdr/>
      <w:spacing/>
      <w:ind/>
    </w:pPr>
  </w:style>
  <w:style w:type="table" w:styleId="66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8" w:default="1">
    <w:name w:val="No List"/>
    <w:uiPriority w:val="99"/>
    <w:semiHidden/>
    <w:unhideWhenUsed/>
    <w:pPr>
      <w:pBdr/>
      <w:spacing/>
      <w:ind/>
    </w:pPr>
  </w:style>
  <w:style w:type="paragraph" w:styleId="669">
    <w:name w:val="Normal (Web)"/>
    <w:basedOn w:val="665"/>
    <w:uiPriority w:val="99"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character" w:styleId="670">
    <w:name w:val="Strong"/>
    <w:basedOn w:val="666"/>
    <w:uiPriority w:val="22"/>
    <w:qFormat/>
    <w:pPr>
      <w:pBdr/>
      <w:spacing/>
      <w:ind/>
    </w:pPr>
    <w:rPr>
      <w:b/>
      <w:bCs/>
    </w:rPr>
  </w:style>
  <w:style w:type="character" w:styleId="671">
    <w:name w:val="Hyperlink"/>
    <w:basedOn w:val="666"/>
    <w:uiPriority w:val="99"/>
    <w:semiHidden/>
    <w:unhideWhenUsed/>
    <w:pPr>
      <w:pBdr/>
      <w:spacing/>
      <w:ind/>
    </w:pPr>
    <w:rPr>
      <w:color w:val="0000ff"/>
      <w:u w:val="single"/>
    </w:rPr>
  </w:style>
  <w:style w:type="paragraph" w:styleId="672">
    <w:name w:val="Header"/>
    <w:basedOn w:val="665"/>
    <w:link w:val="673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673" w:customStyle="1">
    <w:name w:val="Верхний колонтитул Знак"/>
    <w:basedOn w:val="666"/>
    <w:link w:val="672"/>
    <w:uiPriority w:val="99"/>
    <w:pPr>
      <w:pBdr/>
      <w:spacing/>
      <w:ind/>
    </w:pPr>
    <w:rPr>
      <w:lang w:val="uk-UA"/>
    </w:rPr>
  </w:style>
  <w:style w:type="paragraph" w:styleId="674">
    <w:name w:val="Footer"/>
    <w:basedOn w:val="665"/>
    <w:link w:val="675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675" w:customStyle="1">
    <w:name w:val="Нижний колонтитул Знак"/>
    <w:basedOn w:val="666"/>
    <w:link w:val="674"/>
    <w:uiPriority w:val="99"/>
    <w:pPr>
      <w:pBdr/>
      <w:spacing/>
      <w:ind/>
    </w:pPr>
    <w:rPr>
      <w:lang w:val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Anonymous</cp:lastModifiedBy>
  <cp:revision>2</cp:revision>
  <dcterms:created xsi:type="dcterms:W3CDTF">2026-02-09T08:04:00Z</dcterms:created>
  <dcterms:modified xsi:type="dcterms:W3CDTF">2026-02-09T13:28:33Z</dcterms:modified>
</cp:coreProperties>
</file>